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B00" w:rsidRDefault="00921B00" w:rsidP="00921B0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21B00" w:rsidRDefault="00921B00" w:rsidP="00921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внеурочной деятельности    </w:t>
      </w:r>
    </w:p>
    <w:p w:rsidR="00921B00" w:rsidRDefault="00921B00" w:rsidP="00921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курсу «Финансовая  грамотность» </w:t>
      </w:r>
    </w:p>
    <w:p w:rsidR="00921B00" w:rsidRDefault="00921B00" w:rsidP="00921B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938"/>
      </w:tblGrid>
      <w:tr w:rsidR="00921B00" w:rsidRPr="00C2269A" w:rsidTr="003E639E">
        <w:trPr>
          <w:trHeight w:val="67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интелектуальное</w:t>
            </w:r>
          </w:p>
        </w:tc>
      </w:tr>
      <w:tr w:rsidR="00921B00" w:rsidRPr="00C2269A" w:rsidTr="003E639E">
        <w:trPr>
          <w:trHeight w:val="7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21B00" w:rsidRPr="00C2269A" w:rsidTr="003E639E">
        <w:trPr>
          <w:trHeight w:val="26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00" w:rsidRPr="00FA683B" w:rsidRDefault="00921B00" w:rsidP="003E639E">
            <w:pPr>
              <w:pStyle w:val="a4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 закона от 29 декабря 2012 года № 273 «Об образовании в Российской Федерации»;</w:t>
            </w:r>
          </w:p>
          <w:p w:rsidR="00921B00" w:rsidRPr="00FA683B" w:rsidRDefault="00921B00" w:rsidP="003E639E">
            <w:pPr>
              <w:pStyle w:val="a4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Стратегии развития воспитания в Российской Федерации на период до 2025 года, утвержденной распоряжением Правительства от 29 мая 2015 года № 996-р;</w:t>
            </w:r>
          </w:p>
          <w:p w:rsidR="00921B00" w:rsidRPr="00FA683B" w:rsidRDefault="00921B00" w:rsidP="003E639E">
            <w:pPr>
              <w:pStyle w:val="a4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 государственного образовательного стандарта начального общего образования, утвержденного приказом Минпросвещения от 31 мая 2021 года № 286;</w:t>
            </w:r>
          </w:p>
          <w:p w:rsidR="00921B00" w:rsidRPr="00FA683B" w:rsidRDefault="00921B00" w:rsidP="003E639E">
            <w:pPr>
              <w:pStyle w:val="a4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Минобрнауки от 18 августа 2017 года № 09-1672;</w:t>
            </w:r>
          </w:p>
          <w:p w:rsidR="00921B00" w:rsidRPr="009F1AFB" w:rsidRDefault="00921B00" w:rsidP="003E639E">
            <w:pPr>
              <w:pStyle w:val="a4"/>
              <w:numPr>
                <w:ilvl w:val="0"/>
                <w:numId w:val="1"/>
              </w:numPr>
              <w:ind w:left="318"/>
              <w:rPr>
                <w:bCs/>
                <w:sz w:val="24"/>
                <w:szCs w:val="24"/>
              </w:rPr>
            </w:pP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программы  начального общего образования 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МБОУ «Лянторская СОШ №3», утвержденной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прика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зом от 31.08.2022 № 774, </w:t>
            </w:r>
            <w:r w:rsidRPr="00FA683B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с учетом рабочей программы воспитания.</w:t>
            </w:r>
          </w:p>
        </w:tc>
      </w:tr>
      <w:tr w:rsidR="00921B00" w:rsidRPr="00C2269A" w:rsidTr="003E639E">
        <w:trPr>
          <w:trHeight w:val="4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В год -17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(второе полугодие)</w:t>
            </w:r>
          </w:p>
          <w:p w:rsidR="00921B00" w:rsidRPr="00C2269A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-1 час</w:t>
            </w:r>
          </w:p>
        </w:tc>
      </w:tr>
      <w:tr w:rsidR="00921B00" w:rsidRPr="00C2269A" w:rsidTr="003E639E">
        <w:trPr>
          <w:trHeight w:val="7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00" w:rsidRDefault="00921B00" w:rsidP="003E6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Целевая аудитория -  </w:t>
            </w:r>
            <w:proofErr w:type="gramStart"/>
            <w:r w:rsidRPr="00C2269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C22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класса.</w:t>
            </w:r>
          </w:p>
          <w:p w:rsidR="00921B00" w:rsidRPr="00C2269A" w:rsidRDefault="00921B00" w:rsidP="003E6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11"/>
                <w:b/>
                <w:i/>
                <w:color w:val="000000"/>
              </w:rPr>
            </w:pPr>
            <w:r w:rsidRPr="009F1AFB">
              <w:rPr>
                <w:rStyle w:val="c8"/>
                <w:b/>
                <w:bCs/>
                <w:i/>
                <w:color w:val="000000"/>
              </w:rPr>
              <w:t>Личностные результаты</w:t>
            </w:r>
            <w:r w:rsidRPr="009F1AFB">
              <w:rPr>
                <w:rStyle w:val="c11"/>
                <w:b/>
                <w:i/>
                <w:color w:val="000000"/>
              </w:rPr>
              <w:t>: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Личностными результатами освоения программы являются следующие умения: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-осознание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-овладение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-развитие самостоятельности и осознание личной ответственности за свои поступки: планирование собственного бюджета и сбережений, понимание финансового положения семьи;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 xml:space="preserve">-развитие навыков сотрудничества </w:t>
            </w:r>
            <w:proofErr w:type="gramStart"/>
            <w:r w:rsidRPr="009F1AFB">
              <w:rPr>
                <w:color w:val="000000"/>
              </w:rPr>
              <w:t>со</w:t>
            </w:r>
            <w:proofErr w:type="gramEnd"/>
            <w:r w:rsidRPr="009F1AFB">
              <w:rPr>
                <w:color w:val="000000"/>
              </w:rPr>
              <w:t xml:space="preserve"> взрослыми и сверстниками в разных игровых и реальных экономических ситуациях.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Метапредметными результатами освоения программы является формирование следующих универсальных учебных действий (УУД):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 w:rsidRPr="009F1AFB">
              <w:rPr>
                <w:b/>
                <w:i/>
                <w:color w:val="000000"/>
              </w:rPr>
              <w:t>Познавательные УУД: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-освоение способов решения проблем творческого и поискового характера;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-использование различных способов поиска, сбора, обработки, анализа и представления информации;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 xml:space="preserve">-овладение логическими действиями сравнения, обобщения, </w:t>
            </w:r>
            <w:r w:rsidRPr="009F1AFB">
              <w:rPr>
                <w:color w:val="000000"/>
              </w:rPr>
              <w:lastRenderedPageBreak/>
              <w:t>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-овладение базовыми предметными и межпредметными понятиями;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 w:rsidRPr="009F1AFB">
              <w:rPr>
                <w:b/>
                <w:i/>
                <w:color w:val="000000"/>
              </w:rPr>
              <w:t>Регулятивные УУД: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-понимание цели своих действий;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-составление простых планов с помощью учителя;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-проявление познавательной и творческой инициативы;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-оценка правильности выполнения действий;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-адекватное восприятие предложений товарищей, учителей, родителей.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 w:rsidRPr="009F1AFB">
              <w:rPr>
                <w:b/>
                <w:i/>
                <w:color w:val="000000"/>
              </w:rPr>
              <w:t>Коммуникативные УУД: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-составление текстов в устной и письменной формах;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-умение слушать собеседника и вести диалог;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-умение признавать возможность существования различных точек зрения и права каждого иметь свою;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-умение излагать свое мнение и аргументировать свою точку зрения и оценку событий;</w:t>
            </w:r>
          </w:p>
          <w:p w:rsidR="00921B00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 xml:space="preserve">-умение договариваться о распределении функций и ролей в совместной деятельности; 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F1AFB">
              <w:rPr>
                <w:color w:val="000000"/>
              </w:rPr>
              <w:t>-осуществлять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921B00" w:rsidRPr="009F1AF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21B00" w:rsidRPr="001C370B" w:rsidRDefault="00921B00" w:rsidP="003E639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C370B">
              <w:rPr>
                <w:rStyle w:val="c8"/>
                <w:b/>
                <w:bCs/>
                <w:color w:val="000000"/>
              </w:rPr>
              <w:t>Предметные результаты</w:t>
            </w:r>
            <w:r w:rsidRPr="001C370B">
              <w:rPr>
                <w:rStyle w:val="c11"/>
                <w:color w:val="000000"/>
              </w:rPr>
              <w:t>:</w:t>
            </w:r>
          </w:p>
          <w:p w:rsidR="00921B00" w:rsidRPr="001C370B" w:rsidRDefault="00921B00" w:rsidP="003E63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  <w:bookmarkStart w:id="0" w:name="_GoBack"/>
            <w:bookmarkEnd w:id="0"/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- 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и правильное использование экономических терминов;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 xml:space="preserve">- 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представление о  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потребности, какие бывают потребности, возможности их удовлетворения;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- отличия товаров и услуг, кто производит товары и услуги;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 xml:space="preserve">-  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характеризовать виды и функции денег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их роль в жизни людей, деньги старинные и современные;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- выделять общие и основные потребности, находить источники их удовлетворения;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- пользоваться деньгами;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- классифицировать профессии по изготовлению товаров и услуг;</w:t>
            </w:r>
            <w:r w:rsidRPr="001C370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- определять цену товара;</w:t>
            </w:r>
          </w:p>
          <w:p w:rsidR="00921B00" w:rsidRPr="001C370B" w:rsidRDefault="00921B00" w:rsidP="003E639E">
            <w:pPr>
              <w:pStyle w:val="c23"/>
              <w:shd w:val="clear" w:color="auto" w:fill="FFFFFF"/>
              <w:spacing w:before="0" w:beforeAutospacing="0" w:after="0" w:afterAutospacing="0"/>
              <w:rPr>
                <w:b/>
                <w:color w:val="000000"/>
                <w:bdr w:val="none" w:sz="0" w:space="0" w:color="auto" w:frame="1"/>
              </w:rPr>
            </w:pPr>
            <w:r w:rsidRPr="001C370B">
              <w:rPr>
                <w:color w:val="000000"/>
              </w:rPr>
              <w:t>-умение рассчитывать доходы и расходы и составлять простой семейный бюджет;</w:t>
            </w:r>
          </w:p>
          <w:p w:rsidR="00921B00" w:rsidRDefault="00921B00" w:rsidP="003E639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C370B">
              <w:rPr>
                <w:color w:val="000000"/>
              </w:rPr>
              <w:t>- проведение элементарных финансовых расчётов.</w:t>
            </w:r>
          </w:p>
          <w:p w:rsidR="00921B00" w:rsidRPr="00C2269A" w:rsidRDefault="00921B00" w:rsidP="003E639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21B00" w:rsidRPr="00C2269A" w:rsidTr="003E63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921B00" w:rsidRPr="00C2269A" w:rsidTr="003E63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921B00" w:rsidRPr="00C2269A" w:rsidTr="003E63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F37A21" w:rsidRDefault="00921B00" w:rsidP="003E6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З.П., Сидлачик О.С., Попова О.В., Гелеверя Е.И.</w:t>
            </w:r>
          </w:p>
        </w:tc>
      </w:tr>
      <w:tr w:rsidR="00921B00" w:rsidRPr="00C2269A" w:rsidTr="003E63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0" w:rsidRPr="00C2269A" w:rsidRDefault="00921B00" w:rsidP="003E6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69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921B00" w:rsidRPr="00C2269A" w:rsidRDefault="00921B00" w:rsidP="00921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1B00" w:rsidRPr="00C2269A" w:rsidRDefault="00921B00" w:rsidP="00921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B00" w:rsidRDefault="00921B00" w:rsidP="00921B00"/>
    <w:p w:rsidR="00BF4358" w:rsidRDefault="00BF4358"/>
    <w:sectPr w:rsidR="00BF4358" w:rsidSect="00AD4428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E7605"/>
    <w:multiLevelType w:val="hybridMultilevel"/>
    <w:tmpl w:val="FBFA5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21B00"/>
    <w:rsid w:val="00921B00"/>
    <w:rsid w:val="00BF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921B00"/>
    <w:rPr>
      <w:rFonts w:ascii="Calibri" w:eastAsia="Calibri" w:hAnsi="Calibri"/>
    </w:rPr>
  </w:style>
  <w:style w:type="paragraph" w:styleId="a4">
    <w:name w:val="No Spacing"/>
    <w:link w:val="a3"/>
    <w:qFormat/>
    <w:rsid w:val="00921B00"/>
    <w:pPr>
      <w:spacing w:after="0" w:line="240" w:lineRule="auto"/>
    </w:pPr>
    <w:rPr>
      <w:rFonts w:ascii="Calibri" w:eastAsia="Calibri" w:hAnsi="Calibri"/>
    </w:rPr>
  </w:style>
  <w:style w:type="character" w:customStyle="1" w:styleId="c8">
    <w:name w:val="c8"/>
    <w:basedOn w:val="a0"/>
    <w:rsid w:val="00921B00"/>
  </w:style>
  <w:style w:type="paragraph" w:customStyle="1" w:styleId="c23">
    <w:name w:val="c23"/>
    <w:basedOn w:val="a"/>
    <w:rsid w:val="00921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921B00"/>
  </w:style>
  <w:style w:type="paragraph" w:customStyle="1" w:styleId="c1">
    <w:name w:val="c1"/>
    <w:basedOn w:val="a"/>
    <w:rsid w:val="00921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921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PC-Expert</dc:creator>
  <cp:keywords/>
  <dc:description/>
  <cp:lastModifiedBy>PC-Expert</cp:lastModifiedBy>
  <cp:revision>2</cp:revision>
  <dcterms:created xsi:type="dcterms:W3CDTF">2022-10-18T13:53:00Z</dcterms:created>
  <dcterms:modified xsi:type="dcterms:W3CDTF">2022-10-18T13:53:00Z</dcterms:modified>
</cp:coreProperties>
</file>